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131" w:rsidRDefault="00621AB0" w:rsidP="0061022C">
      <w:pPr>
        <w:jc w:val="center"/>
        <w:rPr>
          <w:rFonts w:asciiTheme="majorBidi" w:eastAsia="黑体" w:hAnsi="黑体" w:cstheme="majorBidi"/>
          <w:w w:val="90"/>
          <w:sz w:val="36"/>
          <w:szCs w:val="36"/>
        </w:rPr>
      </w:pPr>
      <w:r w:rsidRPr="00395DB0">
        <w:rPr>
          <w:rFonts w:asciiTheme="majorBidi" w:eastAsia="黑体" w:hAnsi="黑体" w:cstheme="majorBidi"/>
          <w:w w:val="90"/>
          <w:sz w:val="36"/>
          <w:szCs w:val="36"/>
        </w:rPr>
        <w:t>中国铁道学会运输委员会第二十届站场与枢纽年会</w:t>
      </w:r>
    </w:p>
    <w:p w:rsidR="00B64E79" w:rsidRPr="00395DB0" w:rsidRDefault="00621AB0" w:rsidP="0061022C">
      <w:pPr>
        <w:jc w:val="center"/>
        <w:rPr>
          <w:rFonts w:asciiTheme="majorBidi" w:eastAsia="黑体" w:hAnsiTheme="majorBidi" w:cstheme="majorBidi"/>
          <w:w w:val="90"/>
          <w:sz w:val="36"/>
          <w:szCs w:val="36"/>
        </w:rPr>
      </w:pPr>
      <w:r w:rsidRPr="00395DB0">
        <w:rPr>
          <w:rFonts w:asciiTheme="majorBidi" w:eastAsia="黑体" w:hAnsi="黑体" w:cstheme="majorBidi"/>
          <w:w w:val="90"/>
          <w:sz w:val="36"/>
          <w:szCs w:val="36"/>
        </w:rPr>
        <w:t>暨学术交流会</w:t>
      </w:r>
      <w:r w:rsidR="00BF7CD9" w:rsidRPr="00395DB0">
        <w:rPr>
          <w:rFonts w:asciiTheme="majorBidi" w:eastAsia="黑体" w:hAnsi="黑体" w:cstheme="majorBidi"/>
          <w:w w:val="90"/>
          <w:sz w:val="36"/>
          <w:szCs w:val="36"/>
        </w:rPr>
        <w:t>在津</w:t>
      </w:r>
      <w:r w:rsidRPr="00395DB0">
        <w:rPr>
          <w:rFonts w:asciiTheme="majorBidi" w:eastAsia="黑体" w:hAnsi="黑体" w:cstheme="majorBidi"/>
          <w:w w:val="90"/>
          <w:sz w:val="36"/>
          <w:szCs w:val="36"/>
        </w:rPr>
        <w:t>召开</w:t>
      </w:r>
    </w:p>
    <w:p w:rsidR="006C656D" w:rsidRPr="00395DB0" w:rsidRDefault="006C656D" w:rsidP="0061022C">
      <w:pPr>
        <w:jc w:val="center"/>
        <w:rPr>
          <w:rFonts w:asciiTheme="majorBidi" w:eastAsia="黑体" w:hAnsiTheme="majorBidi" w:cstheme="majorBidi"/>
          <w:w w:val="90"/>
          <w:sz w:val="36"/>
          <w:szCs w:val="36"/>
        </w:rPr>
      </w:pPr>
    </w:p>
    <w:p w:rsidR="00AC779E" w:rsidRDefault="006C656D" w:rsidP="007C4A7C">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noProof/>
          <w:sz w:val="32"/>
          <w:szCs w:val="32"/>
        </w:rPr>
        <w:drawing>
          <wp:inline distT="0" distB="0" distL="0" distR="0">
            <wp:extent cx="3778667" cy="252000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28.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8667" cy="2520000"/>
                    </a:xfrm>
                    <a:prstGeom prst="rect">
                      <a:avLst/>
                    </a:prstGeom>
                  </pic:spPr>
                </pic:pic>
              </a:graphicData>
            </a:graphic>
          </wp:inline>
        </w:drawing>
      </w:r>
    </w:p>
    <w:p w:rsidR="00D71614" w:rsidRPr="00395DB0" w:rsidRDefault="00D71614" w:rsidP="007C4A7C">
      <w:pPr>
        <w:spacing w:line="360" w:lineRule="auto"/>
        <w:jc w:val="center"/>
        <w:rPr>
          <w:rFonts w:asciiTheme="majorBidi" w:eastAsia="仿宋_GB2312" w:hAnsiTheme="majorBidi" w:cstheme="majorBidi"/>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96"/>
        <w:gridCol w:w="16"/>
      </w:tblGrid>
      <w:tr w:rsidR="00B64905" w:rsidRPr="00395DB0" w:rsidTr="00700808">
        <w:tc>
          <w:tcPr>
            <w:tcW w:w="8312" w:type="dxa"/>
            <w:gridSpan w:val="2"/>
          </w:tcPr>
          <w:p w:rsidR="00B64905" w:rsidRDefault="00AB4E98" w:rsidP="00D71614">
            <w:pPr>
              <w:spacing w:line="360" w:lineRule="auto"/>
              <w:ind w:firstLineChars="200" w:firstLine="640"/>
              <w:rPr>
                <w:rFonts w:asciiTheme="majorBidi" w:eastAsia="仿宋_GB2312" w:hAnsiTheme="majorBidi" w:cstheme="majorBidi"/>
                <w:sz w:val="32"/>
                <w:szCs w:val="32"/>
              </w:rPr>
            </w:pPr>
            <w:r w:rsidRPr="00395DB0">
              <w:rPr>
                <w:rFonts w:asciiTheme="majorBidi" w:eastAsia="仿宋_GB2312" w:hAnsiTheme="majorBidi" w:cstheme="majorBidi"/>
                <w:sz w:val="32"/>
                <w:szCs w:val="32"/>
              </w:rPr>
              <w:t>2023</w:t>
            </w:r>
            <w:r w:rsidRPr="00395DB0">
              <w:rPr>
                <w:rFonts w:asciiTheme="majorBidi" w:eastAsia="仿宋_GB2312" w:hAnsiTheme="majorBidi" w:cstheme="majorBidi"/>
                <w:sz w:val="32"/>
                <w:szCs w:val="32"/>
              </w:rPr>
              <w:t>年</w:t>
            </w:r>
            <w:r w:rsidRPr="00395DB0">
              <w:rPr>
                <w:rFonts w:asciiTheme="majorBidi" w:eastAsia="仿宋_GB2312" w:hAnsiTheme="majorBidi" w:cstheme="majorBidi"/>
                <w:sz w:val="32"/>
                <w:szCs w:val="32"/>
              </w:rPr>
              <w:t>11</w:t>
            </w:r>
            <w:r w:rsidRPr="00395DB0">
              <w:rPr>
                <w:rFonts w:asciiTheme="majorBidi" w:eastAsia="仿宋_GB2312" w:hAnsiTheme="majorBidi" w:cstheme="majorBidi"/>
                <w:sz w:val="32"/>
                <w:szCs w:val="32"/>
              </w:rPr>
              <w:t>月</w:t>
            </w:r>
            <w:r w:rsidRPr="00395DB0">
              <w:rPr>
                <w:rFonts w:asciiTheme="majorBidi" w:eastAsia="仿宋_GB2312" w:hAnsiTheme="majorBidi" w:cstheme="majorBidi"/>
                <w:sz w:val="32"/>
                <w:szCs w:val="32"/>
              </w:rPr>
              <w:t>30</w:t>
            </w:r>
            <w:r w:rsidRPr="00395DB0">
              <w:rPr>
                <w:rFonts w:asciiTheme="majorBidi" w:eastAsia="仿宋_GB2312" w:hAnsiTheme="majorBidi" w:cstheme="majorBidi"/>
                <w:sz w:val="32"/>
                <w:szCs w:val="32"/>
              </w:rPr>
              <w:t>日至</w:t>
            </w:r>
            <w:r w:rsidRPr="00395DB0">
              <w:rPr>
                <w:rFonts w:asciiTheme="majorBidi" w:eastAsia="仿宋_GB2312" w:hAnsiTheme="majorBidi" w:cstheme="majorBidi"/>
                <w:sz w:val="32"/>
                <w:szCs w:val="32"/>
              </w:rPr>
              <w:t>12</w:t>
            </w:r>
            <w:r w:rsidRPr="00395DB0">
              <w:rPr>
                <w:rFonts w:asciiTheme="majorBidi" w:eastAsia="仿宋_GB2312" w:hAnsiTheme="majorBidi" w:cstheme="majorBidi"/>
                <w:sz w:val="32"/>
                <w:szCs w:val="32"/>
              </w:rPr>
              <w:t>月</w:t>
            </w:r>
            <w:r w:rsidRPr="00395DB0">
              <w:rPr>
                <w:rFonts w:asciiTheme="majorBidi" w:eastAsia="仿宋_GB2312" w:hAnsiTheme="majorBidi" w:cstheme="majorBidi"/>
                <w:sz w:val="32"/>
                <w:szCs w:val="32"/>
              </w:rPr>
              <w:t>1</w:t>
            </w:r>
            <w:r w:rsidRPr="00395DB0">
              <w:rPr>
                <w:rFonts w:asciiTheme="majorBidi" w:eastAsia="仿宋_GB2312" w:hAnsiTheme="majorBidi" w:cstheme="majorBidi"/>
                <w:sz w:val="32"/>
                <w:szCs w:val="32"/>
              </w:rPr>
              <w:t>日，由</w:t>
            </w:r>
            <w:r w:rsidR="004C6E34" w:rsidRPr="00395DB0">
              <w:rPr>
                <w:rFonts w:asciiTheme="majorBidi" w:eastAsia="仿宋_GB2312" w:hAnsiTheme="majorBidi" w:cstheme="majorBidi"/>
                <w:sz w:val="32"/>
                <w:szCs w:val="32"/>
              </w:rPr>
              <w:t>中国铁道学会运输委员会</w:t>
            </w:r>
            <w:r w:rsidR="008C4D58">
              <w:rPr>
                <w:rFonts w:asciiTheme="majorBidi" w:eastAsia="仿宋_GB2312" w:hAnsiTheme="majorBidi" w:cstheme="majorBidi" w:hint="eastAsia"/>
                <w:sz w:val="32"/>
                <w:szCs w:val="32"/>
              </w:rPr>
              <w:t>和</w:t>
            </w:r>
            <w:r w:rsidRPr="00395DB0">
              <w:rPr>
                <w:rFonts w:asciiTheme="majorBidi" w:eastAsia="仿宋_GB2312" w:hAnsiTheme="majorBidi" w:cstheme="majorBidi"/>
                <w:sz w:val="32"/>
                <w:szCs w:val="32"/>
              </w:rPr>
              <w:t>国铁集团工程设计鉴定中心联合主办，中国铁路设计集团有限公司承办的中国铁道学会运输委员会第二十届站场与枢纽年会暨学术交流会在天津召开。</w:t>
            </w:r>
            <w:r w:rsidR="00C655C0" w:rsidRPr="00395DB0">
              <w:rPr>
                <w:rFonts w:asciiTheme="majorBidi" w:eastAsia="仿宋_GB2312" w:hAnsiTheme="majorBidi" w:cstheme="majorBidi"/>
                <w:sz w:val="32"/>
                <w:szCs w:val="32"/>
              </w:rPr>
              <w:t>本届年会以</w:t>
            </w:r>
            <w:r w:rsidR="00C655C0" w:rsidRPr="00395DB0">
              <w:rPr>
                <w:rFonts w:asciiTheme="majorBidi" w:eastAsia="仿宋_GB2312" w:hAnsiTheme="majorBidi" w:cstheme="majorBidi"/>
                <w:sz w:val="32"/>
                <w:szCs w:val="32"/>
              </w:rPr>
              <w:t>“</w:t>
            </w:r>
            <w:r w:rsidR="00C655C0" w:rsidRPr="00395DB0">
              <w:rPr>
                <w:rFonts w:asciiTheme="majorBidi" w:eastAsia="仿宋_GB2312" w:hAnsiTheme="majorBidi" w:cstheme="majorBidi"/>
                <w:sz w:val="32"/>
                <w:szCs w:val="32"/>
              </w:rPr>
              <w:t>加快铁路现代物流体系建设，构建铁路</w:t>
            </w:r>
            <w:r w:rsidR="00C655C0" w:rsidRPr="00395DB0">
              <w:rPr>
                <w:rFonts w:asciiTheme="majorBidi" w:eastAsia="仿宋_GB2312" w:hAnsiTheme="majorBidi" w:cstheme="majorBidi"/>
                <w:sz w:val="32"/>
                <w:szCs w:val="32"/>
              </w:rPr>
              <w:t>‘</w:t>
            </w:r>
            <w:r w:rsidR="00C655C0" w:rsidRPr="00395DB0">
              <w:rPr>
                <w:rFonts w:asciiTheme="majorBidi" w:eastAsia="仿宋_GB2312" w:hAnsiTheme="majorBidi" w:cstheme="majorBidi"/>
                <w:sz w:val="32"/>
                <w:szCs w:val="32"/>
              </w:rPr>
              <w:t>六个现代化体系</w:t>
            </w:r>
            <w:r w:rsidR="00C655C0" w:rsidRPr="00395DB0">
              <w:rPr>
                <w:rFonts w:asciiTheme="majorBidi" w:eastAsia="仿宋_GB2312" w:hAnsiTheme="majorBidi" w:cstheme="majorBidi"/>
                <w:sz w:val="32"/>
                <w:szCs w:val="32"/>
              </w:rPr>
              <w:t>’</w:t>
            </w:r>
            <w:r w:rsidR="00C655C0" w:rsidRPr="00395DB0">
              <w:rPr>
                <w:rFonts w:asciiTheme="majorBidi" w:eastAsia="仿宋_GB2312" w:hAnsiTheme="majorBidi" w:cstheme="majorBidi"/>
                <w:sz w:val="32"/>
                <w:szCs w:val="32"/>
              </w:rPr>
              <w:t>，推动铁路高质量发展，率先实现铁路现代化，勇当服务和支撑中国式现代化建设的</w:t>
            </w:r>
            <w:r w:rsidR="00C655C0" w:rsidRPr="00395DB0">
              <w:rPr>
                <w:rFonts w:asciiTheme="majorBidi" w:eastAsia="仿宋_GB2312" w:hAnsiTheme="majorBidi" w:cstheme="majorBidi"/>
                <w:sz w:val="32"/>
                <w:szCs w:val="32"/>
              </w:rPr>
              <w:t>‘</w:t>
            </w:r>
            <w:r w:rsidR="00C655C0" w:rsidRPr="00395DB0">
              <w:rPr>
                <w:rFonts w:asciiTheme="majorBidi" w:eastAsia="仿宋_GB2312" w:hAnsiTheme="majorBidi" w:cstheme="majorBidi"/>
                <w:sz w:val="32"/>
                <w:szCs w:val="32"/>
              </w:rPr>
              <w:t>火车头</w:t>
            </w:r>
            <w:r w:rsidR="00C655C0" w:rsidRPr="00395DB0">
              <w:rPr>
                <w:rFonts w:asciiTheme="majorBidi" w:eastAsia="仿宋_GB2312" w:hAnsiTheme="majorBidi" w:cstheme="majorBidi"/>
                <w:sz w:val="32"/>
                <w:szCs w:val="32"/>
              </w:rPr>
              <w:t>’</w:t>
            </w:r>
            <w:r w:rsidR="00992992" w:rsidRPr="00395DB0">
              <w:rPr>
                <w:rFonts w:asciiTheme="majorBidi" w:eastAsia="仿宋_GB2312" w:hAnsiTheme="majorBidi" w:cstheme="majorBidi"/>
                <w:sz w:val="32"/>
                <w:szCs w:val="32"/>
              </w:rPr>
              <w:t>”</w:t>
            </w:r>
            <w:r w:rsidR="00C655C0" w:rsidRPr="00395DB0">
              <w:rPr>
                <w:rFonts w:asciiTheme="majorBidi" w:eastAsia="仿宋_GB2312" w:hAnsiTheme="majorBidi" w:cstheme="majorBidi"/>
                <w:sz w:val="32"/>
                <w:szCs w:val="32"/>
              </w:rPr>
              <w:t>为主题，</w:t>
            </w:r>
            <w:r w:rsidRPr="00395DB0">
              <w:rPr>
                <w:rFonts w:asciiTheme="majorBidi" w:eastAsia="仿宋_GB2312" w:hAnsiTheme="majorBidi" w:cstheme="majorBidi"/>
                <w:sz w:val="32"/>
                <w:szCs w:val="32"/>
              </w:rPr>
              <w:t>国家铁路局规划与标准研究院，国铁集团发改部、运输部、工管中心、鉴定中心，中国铁道科学研究院，中国铁道学会运输委员会等</w:t>
            </w:r>
            <w:r w:rsidRPr="00395DB0">
              <w:rPr>
                <w:rFonts w:asciiTheme="majorBidi" w:eastAsia="仿宋_GB2312" w:hAnsiTheme="majorBidi" w:cstheme="majorBidi"/>
                <w:sz w:val="32"/>
                <w:szCs w:val="32"/>
              </w:rPr>
              <w:t>29</w:t>
            </w:r>
            <w:r w:rsidRPr="00395DB0">
              <w:rPr>
                <w:rFonts w:asciiTheme="majorBidi" w:eastAsia="仿宋_GB2312" w:hAnsiTheme="majorBidi" w:cstheme="majorBidi"/>
                <w:sz w:val="32"/>
                <w:szCs w:val="32"/>
              </w:rPr>
              <w:t>家单位</w:t>
            </w:r>
            <w:r w:rsidRPr="00395DB0">
              <w:rPr>
                <w:rFonts w:asciiTheme="majorBidi" w:eastAsia="仿宋_GB2312" w:hAnsiTheme="majorBidi" w:cstheme="majorBidi"/>
                <w:sz w:val="32"/>
                <w:szCs w:val="32"/>
              </w:rPr>
              <w:t>110</w:t>
            </w:r>
            <w:r w:rsidRPr="00395DB0">
              <w:rPr>
                <w:rFonts w:asciiTheme="majorBidi" w:eastAsia="仿宋_GB2312" w:hAnsiTheme="majorBidi" w:cstheme="majorBidi"/>
                <w:sz w:val="32"/>
                <w:szCs w:val="32"/>
              </w:rPr>
              <w:t>余名领导、专家、学者参加会议</w:t>
            </w:r>
            <w:r w:rsidR="00877BF3">
              <w:rPr>
                <w:rFonts w:asciiTheme="majorBidi" w:eastAsia="仿宋_GB2312" w:hAnsiTheme="majorBidi" w:cstheme="majorBidi" w:hint="eastAsia"/>
                <w:sz w:val="32"/>
                <w:szCs w:val="32"/>
              </w:rPr>
              <w:t>，</w:t>
            </w:r>
            <w:r w:rsidR="007D3503" w:rsidRPr="00395DB0">
              <w:rPr>
                <w:rFonts w:asciiTheme="majorBidi" w:eastAsia="仿宋_GB2312" w:hAnsiTheme="majorBidi" w:cstheme="majorBidi"/>
                <w:sz w:val="32"/>
                <w:szCs w:val="32"/>
              </w:rPr>
              <w:t>国铁集团</w:t>
            </w:r>
            <w:r w:rsidRPr="00395DB0">
              <w:rPr>
                <w:rFonts w:asciiTheme="majorBidi" w:eastAsia="仿宋_GB2312" w:hAnsiTheme="majorBidi" w:cstheme="majorBidi"/>
                <w:sz w:val="32"/>
                <w:szCs w:val="32"/>
              </w:rPr>
              <w:t>工程设计</w:t>
            </w:r>
            <w:r w:rsidR="00D71614">
              <w:rPr>
                <w:rFonts w:asciiTheme="majorBidi" w:eastAsia="仿宋_GB2312" w:hAnsiTheme="majorBidi" w:cstheme="majorBidi"/>
                <w:sz w:val="32"/>
                <w:szCs w:val="32"/>
              </w:rPr>
              <w:t>鉴定中心副主任俞祖法、中国铁路设计集团有限公司总经理张利国、</w:t>
            </w:r>
            <w:r w:rsidRPr="00395DB0">
              <w:rPr>
                <w:rFonts w:asciiTheme="majorBidi" w:eastAsia="仿宋_GB2312" w:hAnsiTheme="majorBidi" w:cstheme="majorBidi"/>
                <w:sz w:val="32"/>
                <w:szCs w:val="32"/>
              </w:rPr>
              <w:t>铁道学会运输委员会秘书长魏玉光出席会议并致辞。</w:t>
            </w:r>
          </w:p>
          <w:p w:rsidR="00D71614" w:rsidRPr="00395DB0" w:rsidRDefault="00D71614" w:rsidP="00D71614">
            <w:pPr>
              <w:spacing w:line="360" w:lineRule="auto"/>
              <w:ind w:firstLineChars="200" w:firstLine="640"/>
              <w:rPr>
                <w:rFonts w:asciiTheme="majorBidi" w:eastAsia="仿宋_GB2312" w:hAnsiTheme="majorBidi" w:cstheme="majorBidi"/>
                <w:sz w:val="32"/>
                <w:szCs w:val="32"/>
              </w:rPr>
            </w:pPr>
          </w:p>
        </w:tc>
      </w:tr>
      <w:tr w:rsidR="00B64905" w:rsidRPr="00395DB0" w:rsidTr="00700808">
        <w:trPr>
          <w:gridAfter w:val="1"/>
          <w:wAfter w:w="16" w:type="dxa"/>
        </w:trPr>
        <w:tc>
          <w:tcPr>
            <w:tcW w:w="8296" w:type="dxa"/>
          </w:tcPr>
          <w:p w:rsidR="00B64905" w:rsidRPr="00395DB0" w:rsidRDefault="00B64905" w:rsidP="00AC2C33">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noProof/>
                <w:sz w:val="32"/>
                <w:szCs w:val="32"/>
              </w:rPr>
              <w:drawing>
                <wp:inline distT="0" distB="0" distL="0" distR="0">
                  <wp:extent cx="3244675" cy="21600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83.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4675" cy="2160000"/>
                          </a:xfrm>
                          <a:prstGeom prst="rect">
                            <a:avLst/>
                          </a:prstGeom>
                        </pic:spPr>
                      </pic:pic>
                    </a:graphicData>
                  </a:graphic>
                </wp:inline>
              </w:drawing>
            </w:r>
          </w:p>
          <w:p w:rsidR="00700808" w:rsidRPr="00395DB0" w:rsidRDefault="00DB7594" w:rsidP="00D71614">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sz w:val="28"/>
                <w:szCs w:val="28"/>
              </w:rPr>
              <w:t>国铁集团鉴定中心副主任俞祖法致辞</w:t>
            </w:r>
          </w:p>
        </w:tc>
      </w:tr>
      <w:tr w:rsidR="00700808" w:rsidRPr="00395DB0" w:rsidTr="00700808">
        <w:trPr>
          <w:gridAfter w:val="1"/>
          <w:wAfter w:w="16" w:type="dxa"/>
        </w:trPr>
        <w:tc>
          <w:tcPr>
            <w:tcW w:w="8296" w:type="dxa"/>
          </w:tcPr>
          <w:p w:rsidR="00700808" w:rsidRPr="00395DB0" w:rsidRDefault="00700808" w:rsidP="00AC2C33">
            <w:pPr>
              <w:spacing w:line="360" w:lineRule="auto"/>
              <w:jc w:val="center"/>
              <w:rPr>
                <w:rFonts w:asciiTheme="majorBidi" w:eastAsia="仿宋_GB2312" w:hAnsiTheme="majorBidi" w:cstheme="majorBidi"/>
                <w:noProof/>
                <w:sz w:val="32"/>
                <w:szCs w:val="32"/>
              </w:rPr>
            </w:pPr>
            <w:r w:rsidRPr="00395DB0">
              <w:rPr>
                <w:rFonts w:asciiTheme="majorBidi" w:eastAsia="仿宋_GB2312" w:hAnsiTheme="majorBidi" w:cstheme="majorBidi"/>
                <w:noProof/>
                <w:sz w:val="32"/>
                <w:szCs w:val="32"/>
              </w:rPr>
              <w:drawing>
                <wp:inline distT="0" distB="0" distL="0" distR="0">
                  <wp:extent cx="3244675" cy="21600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53.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4675" cy="2160000"/>
                          </a:xfrm>
                          <a:prstGeom prst="rect">
                            <a:avLst/>
                          </a:prstGeom>
                        </pic:spPr>
                      </pic:pic>
                    </a:graphicData>
                  </a:graphic>
                </wp:inline>
              </w:drawing>
            </w:r>
          </w:p>
          <w:p w:rsidR="00700808" w:rsidRPr="00395DB0" w:rsidRDefault="00017CAC" w:rsidP="00D71614">
            <w:pPr>
              <w:spacing w:line="360" w:lineRule="auto"/>
              <w:jc w:val="center"/>
              <w:rPr>
                <w:rFonts w:asciiTheme="majorBidi" w:eastAsia="仿宋_GB2312" w:hAnsiTheme="majorBidi" w:cstheme="majorBidi"/>
                <w:noProof/>
                <w:sz w:val="32"/>
                <w:szCs w:val="32"/>
              </w:rPr>
            </w:pPr>
            <w:r w:rsidRPr="00395DB0">
              <w:rPr>
                <w:rFonts w:asciiTheme="majorBidi" w:eastAsia="仿宋_GB2312" w:hAnsiTheme="majorBidi" w:cstheme="majorBidi"/>
                <w:sz w:val="28"/>
                <w:szCs w:val="28"/>
              </w:rPr>
              <w:t>中国铁设</w:t>
            </w:r>
            <w:r w:rsidR="00700808" w:rsidRPr="00395DB0">
              <w:rPr>
                <w:rFonts w:asciiTheme="majorBidi" w:eastAsia="仿宋_GB2312" w:hAnsiTheme="majorBidi" w:cstheme="majorBidi"/>
                <w:sz w:val="28"/>
                <w:szCs w:val="28"/>
              </w:rPr>
              <w:t>总经理张利国致辞</w:t>
            </w:r>
          </w:p>
        </w:tc>
      </w:tr>
      <w:tr w:rsidR="00B64905" w:rsidRPr="00395DB0" w:rsidTr="00700808">
        <w:trPr>
          <w:gridAfter w:val="1"/>
          <w:wAfter w:w="16" w:type="dxa"/>
        </w:trPr>
        <w:tc>
          <w:tcPr>
            <w:tcW w:w="8296" w:type="dxa"/>
          </w:tcPr>
          <w:p w:rsidR="00B64905" w:rsidRPr="00395DB0" w:rsidRDefault="00B64905" w:rsidP="00AC2C33">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noProof/>
                <w:sz w:val="32"/>
                <w:szCs w:val="32"/>
              </w:rPr>
              <w:drawing>
                <wp:inline distT="0" distB="0" distL="0" distR="0">
                  <wp:extent cx="3244675" cy="21600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07.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4675" cy="2160000"/>
                          </a:xfrm>
                          <a:prstGeom prst="rect">
                            <a:avLst/>
                          </a:prstGeom>
                        </pic:spPr>
                      </pic:pic>
                    </a:graphicData>
                  </a:graphic>
                </wp:inline>
              </w:drawing>
            </w:r>
          </w:p>
          <w:p w:rsidR="00DB7594" w:rsidRDefault="00DB7594" w:rsidP="00AC2C33">
            <w:pPr>
              <w:spacing w:line="360" w:lineRule="auto"/>
              <w:jc w:val="center"/>
              <w:rPr>
                <w:rFonts w:asciiTheme="majorBidi" w:eastAsia="仿宋_GB2312" w:hAnsiTheme="majorBidi" w:cstheme="majorBidi"/>
                <w:sz w:val="28"/>
                <w:szCs w:val="28"/>
              </w:rPr>
            </w:pPr>
            <w:r w:rsidRPr="00395DB0">
              <w:rPr>
                <w:rFonts w:asciiTheme="majorBidi" w:eastAsia="仿宋_GB2312" w:hAnsiTheme="majorBidi" w:cstheme="majorBidi"/>
                <w:sz w:val="28"/>
                <w:szCs w:val="28"/>
              </w:rPr>
              <w:t>铁道学会运输委员会秘书长魏玉光致辞</w:t>
            </w:r>
          </w:p>
          <w:p w:rsidR="00D71614" w:rsidRPr="00395DB0" w:rsidRDefault="00D71614" w:rsidP="00AC2C33">
            <w:pPr>
              <w:spacing w:line="360" w:lineRule="auto"/>
              <w:jc w:val="center"/>
              <w:rPr>
                <w:rFonts w:asciiTheme="majorBidi" w:eastAsia="仿宋_GB2312" w:hAnsiTheme="majorBidi" w:cstheme="majorBidi"/>
                <w:sz w:val="32"/>
                <w:szCs w:val="32"/>
              </w:rPr>
            </w:pPr>
          </w:p>
        </w:tc>
      </w:tr>
    </w:tbl>
    <w:p w:rsidR="00877BF3" w:rsidRDefault="00AC2C33" w:rsidP="00877BF3">
      <w:pPr>
        <w:spacing w:line="360" w:lineRule="auto"/>
        <w:ind w:firstLineChars="200" w:firstLine="640"/>
        <w:jc w:val="left"/>
        <w:rPr>
          <w:rFonts w:asciiTheme="majorBidi" w:eastAsia="仿宋_GB2312" w:cstheme="majorBidi"/>
          <w:color w:val="000000"/>
          <w:sz w:val="32"/>
          <w:szCs w:val="32"/>
        </w:rPr>
      </w:pPr>
      <w:r w:rsidRPr="00395DB0">
        <w:rPr>
          <w:rFonts w:asciiTheme="majorBidi" w:eastAsia="仿宋_GB2312" w:hAnsiTheme="majorBidi" w:cstheme="majorBidi"/>
          <w:sz w:val="32"/>
          <w:szCs w:val="32"/>
        </w:rPr>
        <w:t>会上，</w:t>
      </w:r>
      <w:r w:rsidR="00C655C0" w:rsidRPr="00395DB0">
        <w:rPr>
          <w:rFonts w:asciiTheme="majorBidi" w:eastAsia="仿宋_GB2312" w:hAnsiTheme="majorBidi" w:cstheme="majorBidi"/>
          <w:sz w:val="32"/>
          <w:szCs w:val="32"/>
        </w:rPr>
        <w:t>国铁集团专家咨询委员会委员赵海宽和国铁集团工程设计鉴定中心副主任俞祖法分别以《站场枢纽与运输组织创新理论与实践》和《高铁枢纽和客站建设关键技术》为题</w:t>
      </w:r>
      <w:r w:rsidR="007A57A3">
        <w:rPr>
          <w:rFonts w:asciiTheme="majorBidi" w:eastAsia="仿宋_GB2312" w:hAnsiTheme="majorBidi" w:cstheme="majorBidi" w:hint="eastAsia"/>
          <w:sz w:val="32"/>
          <w:szCs w:val="32"/>
        </w:rPr>
        <w:t>作</w:t>
      </w:r>
      <w:r w:rsidR="00C655C0" w:rsidRPr="00395DB0">
        <w:rPr>
          <w:rFonts w:asciiTheme="majorBidi" w:eastAsia="仿宋_GB2312" w:hAnsiTheme="majorBidi" w:cstheme="majorBidi"/>
          <w:sz w:val="32"/>
          <w:szCs w:val="32"/>
        </w:rPr>
        <w:t>专题报告，介绍了我国铁路枢纽布局的演变</w:t>
      </w:r>
      <w:r w:rsidR="00E5425A">
        <w:rPr>
          <w:rFonts w:asciiTheme="majorBidi" w:eastAsia="仿宋_GB2312" w:hAnsiTheme="majorBidi" w:cstheme="majorBidi" w:hint="eastAsia"/>
          <w:sz w:val="32"/>
          <w:szCs w:val="32"/>
        </w:rPr>
        <w:t>、</w:t>
      </w:r>
      <w:r w:rsidR="00C655C0" w:rsidRPr="00395DB0">
        <w:rPr>
          <w:rFonts w:asciiTheme="majorBidi" w:eastAsia="仿宋_GB2312" w:hAnsiTheme="majorBidi" w:cstheme="majorBidi"/>
          <w:sz w:val="32"/>
          <w:szCs w:val="32"/>
        </w:rPr>
        <w:t>枢纽主要技术条件的发展变化以及</w:t>
      </w:r>
      <w:r w:rsidR="00C655C0" w:rsidRPr="00395DB0">
        <w:rPr>
          <w:rFonts w:asciiTheme="majorBidi" w:eastAsia="仿宋_GB2312" w:cstheme="majorBidi"/>
          <w:color w:val="000000"/>
          <w:sz w:val="32"/>
          <w:szCs w:val="32"/>
        </w:rPr>
        <w:t>高铁枢纽和车站分布、选址、车站规模、车站平面布置以及联络线设置等关键技术。</w:t>
      </w:r>
    </w:p>
    <w:p w:rsidR="00D71614" w:rsidRDefault="00D71614" w:rsidP="00877BF3">
      <w:pPr>
        <w:spacing w:line="360" w:lineRule="auto"/>
        <w:ind w:firstLineChars="200" w:firstLine="640"/>
        <w:jc w:val="left"/>
        <w:rPr>
          <w:rFonts w:asciiTheme="majorBidi" w:eastAsia="仿宋_GB2312" w:cstheme="majorBidi"/>
          <w:color w:val="000000"/>
          <w:sz w:val="32"/>
          <w:szCs w:val="32"/>
        </w:rPr>
      </w:pPr>
    </w:p>
    <w:p w:rsidR="00E5425A" w:rsidRDefault="00E5425A" w:rsidP="00877BF3">
      <w:pPr>
        <w:spacing w:line="360" w:lineRule="auto"/>
        <w:jc w:val="center"/>
        <w:rPr>
          <w:rFonts w:asciiTheme="majorBidi" w:eastAsia="仿宋_GB2312" w:cstheme="majorBidi"/>
          <w:color w:val="000000"/>
          <w:sz w:val="32"/>
          <w:szCs w:val="32"/>
        </w:rPr>
      </w:pPr>
      <w:r w:rsidRPr="00E5425A">
        <w:rPr>
          <w:rFonts w:asciiTheme="majorBidi" w:eastAsia="仿宋_GB2312" w:cstheme="majorBidi" w:hint="eastAsia"/>
          <w:noProof/>
          <w:color w:val="000000"/>
          <w:sz w:val="32"/>
          <w:szCs w:val="32"/>
        </w:rPr>
        <w:drawing>
          <wp:inline distT="0" distB="0" distL="0" distR="0">
            <wp:extent cx="3778621" cy="2520000"/>
            <wp:effectExtent l="1905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64.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8621" cy="2520000"/>
                    </a:xfrm>
                    <a:prstGeom prst="rect">
                      <a:avLst/>
                    </a:prstGeom>
                  </pic:spPr>
                </pic:pic>
              </a:graphicData>
            </a:graphic>
          </wp:inline>
        </w:drawing>
      </w:r>
    </w:p>
    <w:p w:rsidR="00E5425A" w:rsidRPr="00395DB0" w:rsidRDefault="00E5425A" w:rsidP="00E5425A">
      <w:pPr>
        <w:spacing w:line="360" w:lineRule="auto"/>
        <w:jc w:val="center"/>
        <w:rPr>
          <w:rFonts w:asciiTheme="majorBidi" w:eastAsia="仿宋_GB2312" w:hAnsiTheme="majorBidi" w:cstheme="majorBidi"/>
          <w:sz w:val="28"/>
          <w:szCs w:val="28"/>
        </w:rPr>
      </w:pPr>
      <w:r w:rsidRPr="00395DB0">
        <w:rPr>
          <w:rFonts w:asciiTheme="majorBidi" w:eastAsia="仿宋_GB2312" w:hAnsiTheme="majorBidi" w:cstheme="majorBidi"/>
          <w:sz w:val="28"/>
          <w:szCs w:val="28"/>
        </w:rPr>
        <w:t>国铁集团专家咨询委员会委员赵海宽作专题报告</w:t>
      </w:r>
    </w:p>
    <w:p w:rsidR="007C4A7C" w:rsidRPr="00395DB0" w:rsidRDefault="007C4A7C" w:rsidP="007C4A7C">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noProof/>
          <w:color w:val="000000"/>
          <w:sz w:val="32"/>
          <w:szCs w:val="32"/>
        </w:rPr>
        <w:drawing>
          <wp:inline distT="0" distB="0" distL="0" distR="0">
            <wp:extent cx="3778621" cy="2520000"/>
            <wp:effectExtent l="19050" t="0" r="0"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30.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8621" cy="2520000"/>
                    </a:xfrm>
                    <a:prstGeom prst="rect">
                      <a:avLst/>
                    </a:prstGeom>
                  </pic:spPr>
                </pic:pic>
              </a:graphicData>
            </a:graphic>
          </wp:inline>
        </w:drawing>
      </w:r>
    </w:p>
    <w:p w:rsidR="00E5425A" w:rsidRDefault="00E5425A" w:rsidP="00D71614">
      <w:pPr>
        <w:spacing w:line="360" w:lineRule="auto"/>
        <w:ind w:firstLineChars="200" w:firstLine="560"/>
        <w:jc w:val="center"/>
        <w:rPr>
          <w:rFonts w:asciiTheme="majorBidi" w:eastAsia="仿宋_GB2312" w:cstheme="majorBidi"/>
          <w:color w:val="000000"/>
          <w:sz w:val="32"/>
          <w:szCs w:val="32"/>
        </w:rPr>
      </w:pPr>
      <w:r w:rsidRPr="00395DB0">
        <w:rPr>
          <w:rFonts w:asciiTheme="majorBidi" w:eastAsia="仿宋_GB2312" w:hAnsiTheme="majorBidi" w:cstheme="majorBidi"/>
          <w:sz w:val="28"/>
          <w:szCs w:val="28"/>
        </w:rPr>
        <w:t>国铁集团鉴定中心副主任俞祖法作专题报告</w:t>
      </w:r>
    </w:p>
    <w:p w:rsidR="00527972" w:rsidRDefault="00C655C0" w:rsidP="00877BF3">
      <w:pPr>
        <w:spacing w:line="360" w:lineRule="auto"/>
        <w:ind w:firstLineChars="200" w:firstLine="640"/>
        <w:rPr>
          <w:rFonts w:asciiTheme="majorBidi" w:eastAsia="仿宋_GB2312" w:hAnsiTheme="majorBidi" w:cstheme="majorBidi"/>
          <w:sz w:val="32"/>
          <w:szCs w:val="32"/>
        </w:rPr>
      </w:pPr>
      <w:r w:rsidRPr="00395DB0">
        <w:rPr>
          <w:rFonts w:asciiTheme="majorBidi" w:eastAsia="仿宋_GB2312" w:hAnsiTheme="majorBidi" w:cstheme="majorBidi"/>
          <w:sz w:val="32"/>
          <w:szCs w:val="32"/>
        </w:rPr>
        <w:t>在交流座谈环节，与会人员围绕高速铁路站场枢纽关键技术研究、铁路站场枢纽规划设计技术研究与创新等</w:t>
      </w:r>
      <w:r w:rsidR="00F45C25">
        <w:rPr>
          <w:rFonts w:asciiTheme="majorBidi" w:eastAsia="仿宋_GB2312" w:hAnsiTheme="majorBidi" w:cstheme="majorBidi" w:hint="eastAsia"/>
          <w:sz w:val="32"/>
          <w:szCs w:val="32"/>
        </w:rPr>
        <w:t>主</w:t>
      </w:r>
      <w:r w:rsidRPr="00395DB0">
        <w:rPr>
          <w:rFonts w:asciiTheme="majorBidi" w:eastAsia="仿宋_GB2312" w:hAnsiTheme="majorBidi" w:cstheme="majorBidi"/>
          <w:sz w:val="32"/>
          <w:szCs w:val="32"/>
        </w:rPr>
        <w:t>题开</w:t>
      </w:r>
      <w:bookmarkStart w:id="0" w:name="_GoBack"/>
      <w:bookmarkEnd w:id="0"/>
      <w:r w:rsidRPr="00395DB0">
        <w:rPr>
          <w:rFonts w:asciiTheme="majorBidi" w:eastAsia="仿宋_GB2312" w:hAnsiTheme="majorBidi" w:cstheme="majorBidi"/>
          <w:sz w:val="32"/>
          <w:szCs w:val="32"/>
        </w:rPr>
        <w:t>展学术交流研讨；铁一院、铁二院、中国铁设、铁四院、中</w:t>
      </w:r>
      <w:r w:rsidR="00877BF3">
        <w:rPr>
          <w:rFonts w:asciiTheme="majorBidi" w:eastAsia="仿宋_GB2312" w:hAnsiTheme="majorBidi" w:cstheme="majorBidi"/>
          <w:sz w:val="32"/>
          <w:szCs w:val="32"/>
        </w:rPr>
        <w:t>铁设计、北京交通大学等单位</w:t>
      </w:r>
      <w:r w:rsidR="00877BF3">
        <w:rPr>
          <w:rFonts w:asciiTheme="majorBidi" w:eastAsia="仿宋_GB2312" w:hAnsiTheme="majorBidi" w:cstheme="majorBidi" w:hint="eastAsia"/>
          <w:sz w:val="32"/>
          <w:szCs w:val="32"/>
        </w:rPr>
        <w:t>7</w:t>
      </w:r>
      <w:r w:rsidR="00877BF3">
        <w:rPr>
          <w:rFonts w:asciiTheme="majorBidi" w:eastAsia="仿宋_GB2312" w:hAnsiTheme="majorBidi" w:cstheme="majorBidi"/>
          <w:sz w:val="32"/>
          <w:szCs w:val="32"/>
        </w:rPr>
        <w:t>位行业学者</w:t>
      </w:r>
      <w:r w:rsidR="00877BF3">
        <w:rPr>
          <w:rFonts w:asciiTheme="majorBidi" w:eastAsia="仿宋_GB2312" w:hAnsiTheme="majorBidi" w:cstheme="majorBidi" w:hint="eastAsia"/>
          <w:sz w:val="32"/>
          <w:szCs w:val="32"/>
        </w:rPr>
        <w:t>、</w:t>
      </w:r>
      <w:r w:rsidRPr="00395DB0">
        <w:rPr>
          <w:rFonts w:asciiTheme="majorBidi" w:eastAsia="仿宋_GB2312" w:hAnsiTheme="majorBidi" w:cstheme="majorBidi"/>
          <w:sz w:val="32"/>
          <w:szCs w:val="32"/>
        </w:rPr>
        <w:t>专家分别</w:t>
      </w:r>
      <w:r w:rsidR="007C4A7C" w:rsidRPr="00395DB0">
        <w:rPr>
          <w:rFonts w:asciiTheme="majorBidi" w:eastAsia="仿宋_GB2312" w:hAnsiTheme="majorBidi" w:cstheme="majorBidi"/>
          <w:sz w:val="32"/>
          <w:szCs w:val="32"/>
        </w:rPr>
        <w:t>围绕现代物流中心理念的货运站规划设计和大型高铁客站运输组织效率提升等</w:t>
      </w:r>
      <w:r w:rsidR="00F45C25">
        <w:rPr>
          <w:rFonts w:asciiTheme="majorBidi" w:eastAsia="仿宋_GB2312" w:hAnsiTheme="majorBidi" w:cstheme="majorBidi" w:hint="eastAsia"/>
          <w:sz w:val="32"/>
          <w:szCs w:val="32"/>
        </w:rPr>
        <w:t>问题</w:t>
      </w:r>
      <w:r w:rsidRPr="00395DB0">
        <w:rPr>
          <w:rFonts w:asciiTheme="majorBidi" w:eastAsia="仿宋_GB2312" w:hAnsiTheme="majorBidi" w:cstheme="majorBidi"/>
          <w:sz w:val="32"/>
          <w:szCs w:val="32"/>
        </w:rPr>
        <w:t>作</w:t>
      </w:r>
      <w:r w:rsidR="00877BF3">
        <w:rPr>
          <w:rFonts w:asciiTheme="majorBidi" w:eastAsia="仿宋_GB2312" w:hAnsiTheme="majorBidi" w:cstheme="majorBidi"/>
          <w:sz w:val="32"/>
          <w:szCs w:val="32"/>
        </w:rPr>
        <w:t>专题报告，分享</w:t>
      </w:r>
      <w:r w:rsidRPr="00395DB0">
        <w:rPr>
          <w:rFonts w:asciiTheme="majorBidi" w:eastAsia="仿宋_GB2312" w:hAnsiTheme="majorBidi" w:cstheme="majorBidi"/>
          <w:sz w:val="32"/>
          <w:szCs w:val="32"/>
        </w:rPr>
        <w:t>各自领域取得的新成果、新技术应用研究</w:t>
      </w:r>
      <w:r w:rsidR="00877BF3">
        <w:rPr>
          <w:rFonts w:asciiTheme="majorBidi" w:eastAsia="仿宋_GB2312" w:hAnsiTheme="majorBidi" w:cstheme="majorBidi"/>
          <w:sz w:val="32"/>
          <w:szCs w:val="32"/>
        </w:rPr>
        <w:t>等</w:t>
      </w:r>
      <w:r w:rsidRPr="00395DB0">
        <w:rPr>
          <w:rFonts w:asciiTheme="majorBidi" w:eastAsia="仿宋_GB2312" w:hAnsiTheme="majorBidi" w:cstheme="majorBidi"/>
          <w:sz w:val="32"/>
          <w:szCs w:val="32"/>
        </w:rPr>
        <w:t>情况。</w:t>
      </w:r>
      <w:r w:rsidR="007878DC" w:rsidRPr="00395DB0">
        <w:rPr>
          <w:rFonts w:asciiTheme="majorBidi" w:eastAsia="仿宋_GB2312" w:hAnsiTheme="majorBidi" w:cstheme="majorBidi"/>
          <w:sz w:val="32"/>
          <w:szCs w:val="32"/>
        </w:rPr>
        <w:t>大家</w:t>
      </w:r>
      <w:r w:rsidRPr="00395DB0">
        <w:rPr>
          <w:rFonts w:asciiTheme="majorBidi" w:eastAsia="仿宋_GB2312" w:hAnsiTheme="majorBidi" w:cstheme="majorBidi"/>
          <w:sz w:val="32"/>
          <w:szCs w:val="32"/>
        </w:rPr>
        <w:t>在思想碰撞、观点交锋中共话铁路站场与枢纽技术发展，共谋铁路事业突破创新。</w:t>
      </w:r>
    </w:p>
    <w:p w:rsidR="00D71614" w:rsidRPr="00395DB0" w:rsidRDefault="00D71614" w:rsidP="00877BF3">
      <w:pPr>
        <w:spacing w:line="360" w:lineRule="auto"/>
        <w:ind w:firstLineChars="200" w:firstLine="640"/>
        <w:rPr>
          <w:rFonts w:asciiTheme="majorBidi" w:eastAsia="仿宋_GB2312" w:hAnsiTheme="majorBidi" w:cstheme="majorBidi"/>
          <w:color w:val="000000"/>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7"/>
      </w:tblGrid>
      <w:tr w:rsidR="007C70B5" w:rsidRPr="00395DB0" w:rsidTr="007C4A7C">
        <w:tc>
          <w:tcPr>
            <w:tcW w:w="8437" w:type="dxa"/>
          </w:tcPr>
          <w:p w:rsidR="007C70B5" w:rsidRPr="00395DB0" w:rsidRDefault="007C70B5" w:rsidP="00AC2C33">
            <w:pPr>
              <w:spacing w:line="360" w:lineRule="auto"/>
              <w:jc w:val="center"/>
              <w:rPr>
                <w:rFonts w:asciiTheme="majorBidi" w:eastAsia="仿宋_GB2312" w:hAnsiTheme="majorBidi" w:cstheme="majorBidi"/>
                <w:sz w:val="32"/>
                <w:szCs w:val="32"/>
              </w:rPr>
            </w:pPr>
            <w:r w:rsidRPr="00395DB0">
              <w:rPr>
                <w:rFonts w:asciiTheme="majorBidi" w:eastAsia="仿宋_GB2312" w:hAnsiTheme="majorBidi" w:cstheme="majorBidi"/>
                <w:noProof/>
                <w:sz w:val="32"/>
                <w:szCs w:val="32"/>
              </w:rPr>
              <w:drawing>
                <wp:inline distT="0" distB="0" distL="0" distR="0">
                  <wp:extent cx="4263977" cy="2520000"/>
                  <wp:effectExtent l="19050" t="0" r="3223"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892.JPG"/>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98" b="3657"/>
                          <a:stretch/>
                        </pic:blipFill>
                        <pic:spPr bwMode="auto">
                          <a:xfrm>
                            <a:off x="0" y="0"/>
                            <a:ext cx="4263977" cy="25200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2C7941" w:rsidRDefault="007C4A7C" w:rsidP="007C4A7C">
      <w:pPr>
        <w:spacing w:line="360" w:lineRule="auto"/>
        <w:jc w:val="center"/>
        <w:rPr>
          <w:rFonts w:asciiTheme="majorBidi" w:eastAsia="仿宋_GB2312" w:hAnsiTheme="majorBidi" w:cstheme="majorBidi"/>
          <w:sz w:val="28"/>
          <w:szCs w:val="28"/>
        </w:rPr>
      </w:pPr>
      <w:r w:rsidRPr="00395DB0">
        <w:rPr>
          <w:rFonts w:asciiTheme="majorBidi" w:eastAsia="仿宋_GB2312" w:hAnsiTheme="majorBidi" w:cstheme="majorBidi"/>
          <w:sz w:val="28"/>
          <w:szCs w:val="28"/>
        </w:rPr>
        <w:t>与会人员开展交流研讨</w:t>
      </w:r>
    </w:p>
    <w:p w:rsidR="00D71614" w:rsidRPr="00395DB0" w:rsidRDefault="00D71614" w:rsidP="007C4A7C">
      <w:pPr>
        <w:spacing w:line="360" w:lineRule="auto"/>
        <w:jc w:val="center"/>
        <w:rPr>
          <w:rFonts w:asciiTheme="majorBidi" w:eastAsia="仿宋_GB2312" w:hAnsiTheme="majorBidi" w:cstheme="majorBidi"/>
          <w:sz w:val="32"/>
          <w:szCs w:val="32"/>
        </w:rPr>
      </w:pPr>
    </w:p>
    <w:p w:rsidR="00621AB0" w:rsidRPr="00395DB0" w:rsidRDefault="007878DC" w:rsidP="00877BF3">
      <w:pPr>
        <w:spacing w:line="360" w:lineRule="auto"/>
        <w:ind w:firstLineChars="200" w:firstLine="640"/>
        <w:rPr>
          <w:rFonts w:asciiTheme="majorBidi" w:eastAsia="仿宋_GB2312" w:hAnsiTheme="majorBidi" w:cstheme="majorBidi"/>
          <w:sz w:val="32"/>
          <w:szCs w:val="32"/>
        </w:rPr>
      </w:pPr>
      <w:r w:rsidRPr="00395DB0">
        <w:rPr>
          <w:rFonts w:asciiTheme="majorBidi" w:eastAsia="仿宋_GB2312" w:hAnsiTheme="majorBidi" w:cstheme="majorBidi"/>
          <w:sz w:val="32"/>
          <w:szCs w:val="32"/>
        </w:rPr>
        <w:t>铁路站场与枢纽</w:t>
      </w:r>
      <w:r w:rsidR="00F45C25">
        <w:rPr>
          <w:rFonts w:asciiTheme="majorBidi" w:eastAsia="仿宋_GB2312" w:hAnsiTheme="majorBidi" w:cstheme="majorBidi"/>
          <w:sz w:val="32"/>
          <w:szCs w:val="32"/>
        </w:rPr>
        <w:t>是</w:t>
      </w:r>
      <w:r w:rsidR="00F45C25" w:rsidRPr="00395DB0">
        <w:rPr>
          <w:rFonts w:asciiTheme="majorBidi" w:eastAsia="仿宋_GB2312" w:hAnsiTheme="majorBidi" w:cstheme="majorBidi"/>
          <w:sz w:val="32"/>
          <w:szCs w:val="32"/>
        </w:rPr>
        <w:t>保障铁路交通顺利运行的关键环节</w:t>
      </w:r>
      <w:r w:rsidR="00F45C25">
        <w:rPr>
          <w:rFonts w:asciiTheme="majorBidi" w:eastAsia="仿宋_GB2312" w:hAnsiTheme="majorBidi" w:cstheme="majorBidi" w:hint="eastAsia"/>
          <w:sz w:val="32"/>
          <w:szCs w:val="32"/>
        </w:rPr>
        <w:t>，</w:t>
      </w:r>
      <w:r w:rsidR="00954541" w:rsidRPr="00395DB0">
        <w:rPr>
          <w:rFonts w:asciiTheme="majorBidi" w:eastAsia="仿宋_GB2312" w:hAnsiTheme="majorBidi" w:cstheme="majorBidi"/>
          <w:sz w:val="32"/>
          <w:szCs w:val="32"/>
        </w:rPr>
        <w:t>随着我国铁路高质量发展战略的稳步推进，铁路运输方式发生了翻天覆地的变化，如何利用新技术，适应新要求，实现新突破，这些都对铁路枢纽规划和站场设计提出了更高的要求。</w:t>
      </w:r>
      <w:r w:rsidR="00EA0868" w:rsidRPr="00395DB0">
        <w:rPr>
          <w:rFonts w:asciiTheme="majorBidi" w:eastAsia="仿宋_GB2312" w:hAnsiTheme="majorBidi" w:cstheme="majorBidi"/>
          <w:sz w:val="32"/>
          <w:szCs w:val="32"/>
        </w:rPr>
        <w:t>本届站场与枢纽年会聚焦铁路站场及枢纽规划设计、科技创新，搭建起行业顶尖的技术交流平台与信息共享平台，共同启迪智慧，为我国铁路高质量发展提供有力支撑。</w:t>
      </w:r>
    </w:p>
    <w:sectPr w:rsidR="00621AB0" w:rsidRPr="00395DB0" w:rsidSect="00526D64">
      <w:footerReference w:type="default" r:id="rId15"/>
      <w:pgSz w:w="11906" w:h="16838"/>
      <w:pgMar w:top="1134" w:right="1797" w:bottom="1134"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54B" w:rsidRDefault="00A7254B" w:rsidP="004D6DAD">
      <w:r>
        <w:separator/>
      </w:r>
    </w:p>
  </w:endnote>
  <w:endnote w:type="continuationSeparator" w:id="0">
    <w:p w:rsidR="00A7254B" w:rsidRDefault="00A7254B" w:rsidP="004D6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731723"/>
      <w:docPartObj>
        <w:docPartGallery w:val="Page Numbers (Bottom of Page)"/>
        <w:docPartUnique/>
      </w:docPartObj>
    </w:sdtPr>
    <w:sdtContent>
      <w:p w:rsidR="00AC779E" w:rsidRDefault="00C659B2">
        <w:pPr>
          <w:pStyle w:val="a4"/>
          <w:jc w:val="center"/>
        </w:pPr>
        <w:r w:rsidRPr="00AC779E">
          <w:rPr>
            <w:rFonts w:ascii="宋体" w:eastAsia="宋体" w:hAnsi="宋体"/>
            <w:sz w:val="28"/>
            <w:szCs w:val="28"/>
          </w:rPr>
          <w:fldChar w:fldCharType="begin"/>
        </w:r>
        <w:r w:rsidR="00AC779E" w:rsidRPr="00AC779E">
          <w:rPr>
            <w:rFonts w:ascii="宋体" w:eastAsia="宋体" w:hAnsi="宋体"/>
            <w:sz w:val="28"/>
            <w:szCs w:val="28"/>
          </w:rPr>
          <w:instrText>PAGE   \* MERGEFORMAT</w:instrText>
        </w:r>
        <w:r w:rsidRPr="00AC779E">
          <w:rPr>
            <w:rFonts w:ascii="宋体" w:eastAsia="宋体" w:hAnsi="宋体"/>
            <w:sz w:val="28"/>
            <w:szCs w:val="28"/>
          </w:rPr>
          <w:fldChar w:fldCharType="separate"/>
        </w:r>
        <w:r w:rsidR="00623B6D" w:rsidRPr="00623B6D">
          <w:rPr>
            <w:rFonts w:ascii="宋体" w:eastAsia="宋体" w:hAnsi="宋体"/>
            <w:noProof/>
            <w:sz w:val="28"/>
            <w:szCs w:val="28"/>
            <w:lang w:val="zh-CN"/>
          </w:rPr>
          <w:t>-</w:t>
        </w:r>
        <w:r w:rsidR="00623B6D">
          <w:rPr>
            <w:rFonts w:ascii="宋体" w:eastAsia="宋体" w:hAnsi="宋体"/>
            <w:noProof/>
            <w:sz w:val="28"/>
            <w:szCs w:val="28"/>
          </w:rPr>
          <w:t xml:space="preserve"> 5 -</w:t>
        </w:r>
        <w:r w:rsidRPr="00AC779E">
          <w:rPr>
            <w:rFonts w:ascii="宋体" w:eastAsia="宋体" w:hAnsi="宋体"/>
            <w:sz w:val="28"/>
            <w:szCs w:val="28"/>
          </w:rPr>
          <w:fldChar w:fldCharType="end"/>
        </w:r>
      </w:p>
    </w:sdtContent>
  </w:sdt>
  <w:p w:rsidR="00AC779E" w:rsidRDefault="00AC779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54B" w:rsidRDefault="00A7254B" w:rsidP="004D6DAD">
      <w:r>
        <w:separator/>
      </w:r>
    </w:p>
  </w:footnote>
  <w:footnote w:type="continuationSeparator" w:id="0">
    <w:p w:rsidR="00A7254B" w:rsidRDefault="00A7254B" w:rsidP="004D6D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5F926F"/>
    <w:multiLevelType w:val="singleLevel"/>
    <w:tmpl w:val="4E5F926F"/>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76EC"/>
    <w:rsid w:val="00017CAC"/>
    <w:rsid w:val="000404F6"/>
    <w:rsid w:val="00047AEF"/>
    <w:rsid w:val="0007089D"/>
    <w:rsid w:val="00086E87"/>
    <w:rsid w:val="0009766B"/>
    <w:rsid w:val="000A7C3F"/>
    <w:rsid w:val="000B75A5"/>
    <w:rsid w:val="000D4909"/>
    <w:rsid w:val="000F0D7F"/>
    <w:rsid w:val="00153015"/>
    <w:rsid w:val="001551DA"/>
    <w:rsid w:val="00172BF6"/>
    <w:rsid w:val="001D32AB"/>
    <w:rsid w:val="001D57F0"/>
    <w:rsid w:val="00211E1C"/>
    <w:rsid w:val="00216F0F"/>
    <w:rsid w:val="00223EA2"/>
    <w:rsid w:val="00242793"/>
    <w:rsid w:val="002464AD"/>
    <w:rsid w:val="0026148E"/>
    <w:rsid w:val="0027433F"/>
    <w:rsid w:val="0028019A"/>
    <w:rsid w:val="00282629"/>
    <w:rsid w:val="002C7941"/>
    <w:rsid w:val="002D0818"/>
    <w:rsid w:val="002D2C9C"/>
    <w:rsid w:val="003108A5"/>
    <w:rsid w:val="003219B8"/>
    <w:rsid w:val="00325EF9"/>
    <w:rsid w:val="00332A77"/>
    <w:rsid w:val="003559B8"/>
    <w:rsid w:val="00370F1F"/>
    <w:rsid w:val="00375195"/>
    <w:rsid w:val="003766E9"/>
    <w:rsid w:val="00377891"/>
    <w:rsid w:val="00383C05"/>
    <w:rsid w:val="00395DB0"/>
    <w:rsid w:val="00402DD8"/>
    <w:rsid w:val="004115CC"/>
    <w:rsid w:val="00430117"/>
    <w:rsid w:val="004442EA"/>
    <w:rsid w:val="00474061"/>
    <w:rsid w:val="004834E4"/>
    <w:rsid w:val="00491774"/>
    <w:rsid w:val="004C6E34"/>
    <w:rsid w:val="004D6DAD"/>
    <w:rsid w:val="004E16BE"/>
    <w:rsid w:val="00503AA6"/>
    <w:rsid w:val="00504D1D"/>
    <w:rsid w:val="00512A12"/>
    <w:rsid w:val="0052673B"/>
    <w:rsid w:val="00526D64"/>
    <w:rsid w:val="00527972"/>
    <w:rsid w:val="00545B9B"/>
    <w:rsid w:val="00560B60"/>
    <w:rsid w:val="005941EE"/>
    <w:rsid w:val="005F3B29"/>
    <w:rsid w:val="0061022C"/>
    <w:rsid w:val="00617E8C"/>
    <w:rsid w:val="00621AB0"/>
    <w:rsid w:val="00623B6D"/>
    <w:rsid w:val="00637251"/>
    <w:rsid w:val="00663320"/>
    <w:rsid w:val="006749F5"/>
    <w:rsid w:val="00675D1C"/>
    <w:rsid w:val="00691737"/>
    <w:rsid w:val="006A4A17"/>
    <w:rsid w:val="006B2090"/>
    <w:rsid w:val="006B70D9"/>
    <w:rsid w:val="006C656D"/>
    <w:rsid w:val="00700808"/>
    <w:rsid w:val="0071644C"/>
    <w:rsid w:val="007236AA"/>
    <w:rsid w:val="007553F7"/>
    <w:rsid w:val="0077163B"/>
    <w:rsid w:val="00786B64"/>
    <w:rsid w:val="007878DC"/>
    <w:rsid w:val="007A57A3"/>
    <w:rsid w:val="007B00B3"/>
    <w:rsid w:val="007C2B0F"/>
    <w:rsid w:val="007C4A7C"/>
    <w:rsid w:val="007C4D33"/>
    <w:rsid w:val="007C562B"/>
    <w:rsid w:val="007C70B5"/>
    <w:rsid w:val="007D3503"/>
    <w:rsid w:val="008063FF"/>
    <w:rsid w:val="008102CB"/>
    <w:rsid w:val="00877BF3"/>
    <w:rsid w:val="008C4D58"/>
    <w:rsid w:val="008F44D2"/>
    <w:rsid w:val="008F76EC"/>
    <w:rsid w:val="009005EB"/>
    <w:rsid w:val="00913292"/>
    <w:rsid w:val="00954541"/>
    <w:rsid w:val="00963131"/>
    <w:rsid w:val="00976B6B"/>
    <w:rsid w:val="00982639"/>
    <w:rsid w:val="00990CBE"/>
    <w:rsid w:val="00992992"/>
    <w:rsid w:val="009B7D30"/>
    <w:rsid w:val="009C6E20"/>
    <w:rsid w:val="009D2CA4"/>
    <w:rsid w:val="00A06D88"/>
    <w:rsid w:val="00A235A9"/>
    <w:rsid w:val="00A4592E"/>
    <w:rsid w:val="00A6057F"/>
    <w:rsid w:val="00A7254B"/>
    <w:rsid w:val="00A816CD"/>
    <w:rsid w:val="00A93970"/>
    <w:rsid w:val="00A957F7"/>
    <w:rsid w:val="00AB4E98"/>
    <w:rsid w:val="00AC2C33"/>
    <w:rsid w:val="00AC779E"/>
    <w:rsid w:val="00B41C20"/>
    <w:rsid w:val="00B45E71"/>
    <w:rsid w:val="00B56DA4"/>
    <w:rsid w:val="00B64905"/>
    <w:rsid w:val="00B64E79"/>
    <w:rsid w:val="00BC1A3B"/>
    <w:rsid w:val="00BF7CD9"/>
    <w:rsid w:val="00C05E32"/>
    <w:rsid w:val="00C1040E"/>
    <w:rsid w:val="00C171E9"/>
    <w:rsid w:val="00C40797"/>
    <w:rsid w:val="00C655C0"/>
    <w:rsid w:val="00C659B2"/>
    <w:rsid w:val="00CA1D74"/>
    <w:rsid w:val="00CA5505"/>
    <w:rsid w:val="00CF484C"/>
    <w:rsid w:val="00D2595B"/>
    <w:rsid w:val="00D62FCF"/>
    <w:rsid w:val="00D66B30"/>
    <w:rsid w:val="00D71614"/>
    <w:rsid w:val="00D83727"/>
    <w:rsid w:val="00DB7594"/>
    <w:rsid w:val="00DB7D93"/>
    <w:rsid w:val="00DC7A84"/>
    <w:rsid w:val="00DF0777"/>
    <w:rsid w:val="00E162AD"/>
    <w:rsid w:val="00E5425A"/>
    <w:rsid w:val="00E97845"/>
    <w:rsid w:val="00EA0868"/>
    <w:rsid w:val="00EB42C6"/>
    <w:rsid w:val="00ED1306"/>
    <w:rsid w:val="00ED4266"/>
    <w:rsid w:val="00ED6D7A"/>
    <w:rsid w:val="00EE33B8"/>
    <w:rsid w:val="00EF1606"/>
    <w:rsid w:val="00EF7688"/>
    <w:rsid w:val="00F37170"/>
    <w:rsid w:val="00F37245"/>
    <w:rsid w:val="00F375A1"/>
    <w:rsid w:val="00F45C25"/>
    <w:rsid w:val="00F47BE7"/>
    <w:rsid w:val="00F5388F"/>
    <w:rsid w:val="00F56F74"/>
    <w:rsid w:val="00F70777"/>
    <w:rsid w:val="00F873AB"/>
    <w:rsid w:val="00F947DA"/>
    <w:rsid w:val="00FA17E4"/>
    <w:rsid w:val="00FB1F55"/>
    <w:rsid w:val="00FB3154"/>
    <w:rsid w:val="00FB3843"/>
    <w:rsid w:val="00FD563C"/>
    <w:rsid w:val="00FF78E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9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6DAD"/>
    <w:pPr>
      <w:tabs>
        <w:tab w:val="center" w:pos="4153"/>
        <w:tab w:val="right" w:pos="8306"/>
      </w:tabs>
      <w:snapToGrid w:val="0"/>
      <w:jc w:val="center"/>
    </w:pPr>
    <w:rPr>
      <w:sz w:val="18"/>
      <w:szCs w:val="18"/>
    </w:rPr>
  </w:style>
  <w:style w:type="character" w:customStyle="1" w:styleId="Char">
    <w:name w:val="页眉 Char"/>
    <w:basedOn w:val="a0"/>
    <w:link w:val="a3"/>
    <w:uiPriority w:val="99"/>
    <w:rsid w:val="004D6DAD"/>
    <w:rPr>
      <w:sz w:val="18"/>
      <w:szCs w:val="18"/>
    </w:rPr>
  </w:style>
  <w:style w:type="paragraph" w:styleId="a4">
    <w:name w:val="footer"/>
    <w:basedOn w:val="a"/>
    <w:link w:val="Char0"/>
    <w:uiPriority w:val="99"/>
    <w:unhideWhenUsed/>
    <w:rsid w:val="004D6DAD"/>
    <w:pPr>
      <w:tabs>
        <w:tab w:val="center" w:pos="4153"/>
        <w:tab w:val="right" w:pos="8306"/>
      </w:tabs>
      <w:snapToGrid w:val="0"/>
      <w:jc w:val="left"/>
    </w:pPr>
    <w:rPr>
      <w:sz w:val="18"/>
      <w:szCs w:val="18"/>
    </w:rPr>
  </w:style>
  <w:style w:type="character" w:customStyle="1" w:styleId="Char0">
    <w:name w:val="页脚 Char"/>
    <w:basedOn w:val="a0"/>
    <w:link w:val="a4"/>
    <w:uiPriority w:val="99"/>
    <w:rsid w:val="004D6DAD"/>
    <w:rPr>
      <w:sz w:val="18"/>
      <w:szCs w:val="18"/>
    </w:rPr>
  </w:style>
  <w:style w:type="paragraph" w:styleId="a5">
    <w:name w:val="Balloon Text"/>
    <w:basedOn w:val="a"/>
    <w:link w:val="Char1"/>
    <w:uiPriority w:val="99"/>
    <w:semiHidden/>
    <w:unhideWhenUsed/>
    <w:rsid w:val="00402DD8"/>
    <w:rPr>
      <w:sz w:val="18"/>
      <w:szCs w:val="18"/>
    </w:rPr>
  </w:style>
  <w:style w:type="character" w:customStyle="1" w:styleId="Char1">
    <w:name w:val="批注框文本 Char"/>
    <w:basedOn w:val="a0"/>
    <w:link w:val="a5"/>
    <w:uiPriority w:val="99"/>
    <w:semiHidden/>
    <w:rsid w:val="00402DD8"/>
    <w:rPr>
      <w:sz w:val="18"/>
      <w:szCs w:val="18"/>
    </w:rPr>
  </w:style>
  <w:style w:type="table" w:styleId="a6">
    <w:name w:val="Table Grid"/>
    <w:basedOn w:val="a1"/>
    <w:uiPriority w:val="39"/>
    <w:rsid w:val="00B649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5469012">
      <w:bodyDiv w:val="1"/>
      <w:marLeft w:val="0"/>
      <w:marRight w:val="0"/>
      <w:marTop w:val="0"/>
      <w:marBottom w:val="0"/>
      <w:divBdr>
        <w:top w:val="none" w:sz="0" w:space="0" w:color="auto"/>
        <w:left w:val="none" w:sz="0" w:space="0" w:color="auto"/>
        <w:bottom w:val="none" w:sz="0" w:space="0" w:color="auto"/>
        <w:right w:val="none" w:sz="0" w:space="0" w:color="auto"/>
      </w:divBdr>
      <w:divsChild>
        <w:div w:id="148566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1A771-A003-47E1-8A02-281596D65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504</Words>
  <Characters>511</Characters>
  <Application>Microsoft Office Word</Application>
  <DocSecurity>0</DocSecurity>
  <Lines>30</Lines>
  <Paragraphs>12</Paragraphs>
  <ScaleCrop>false</ScaleCrop>
  <Company/>
  <LinksUpToDate>false</LinksUpToDate>
  <CharactersWithSpaces>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1176929222@qq.com</dc:creator>
  <cp:lastModifiedBy>刘嫣</cp:lastModifiedBy>
  <cp:revision>21</cp:revision>
  <cp:lastPrinted>2023-12-06T08:17:00Z</cp:lastPrinted>
  <dcterms:created xsi:type="dcterms:W3CDTF">2023-12-05T11:49:00Z</dcterms:created>
  <dcterms:modified xsi:type="dcterms:W3CDTF">2023-12-14T06:29:00Z</dcterms:modified>
</cp:coreProperties>
</file>